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最终</w:t>
      </w:r>
      <w:r>
        <w:rPr>
          <w:rFonts w:hint="eastAsia"/>
          <w:sz w:val="44"/>
          <w:szCs w:val="44"/>
        </w:rPr>
        <w:t>报价表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>2024年3月21日</w:t>
      </w:r>
    </w:p>
    <w:p>
      <w:pPr>
        <w:spacing w:line="360" w:lineRule="auto"/>
        <w:ind w:left="1680" w:hanging="1680" w:hanging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项目名称：血药浓度检测服务采购项目SGWZX2023C025（第三次</w:t>
      </w:r>
      <w:r>
        <w:rPr>
          <w:rFonts w:hint="eastAsia"/>
          <w:sz w:val="28"/>
          <w:szCs w:val="28"/>
          <w:lang w:val="en-US" w:eastAsia="zh-CN"/>
        </w:rPr>
        <w:t>挂</w:t>
      </w:r>
      <w:r>
        <w:rPr>
          <w:rFonts w:hint="eastAsia"/>
          <w:sz w:val="28"/>
          <w:szCs w:val="28"/>
        </w:rPr>
        <w:t>网）</w:t>
      </w:r>
    </w:p>
    <w:tbl>
      <w:tblPr>
        <w:tblStyle w:val="5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竞标公司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3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重庆金域医学检验所有限公司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最后报价</w:t>
            </w:r>
          </w:p>
          <w:tbl>
            <w:tblPr>
              <w:tblStyle w:val="4"/>
              <w:tblW w:w="9053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1"/>
              <w:gridCol w:w="1811"/>
              <w:gridCol w:w="2744"/>
              <w:gridCol w:w="1600"/>
              <w:gridCol w:w="1400"/>
              <w:gridCol w:w="8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9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  <w:t>检验项目</w:t>
                  </w: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项目物价收费编码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二级医院收费标准（元/项）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项目</w:t>
                  </w: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  <w:t>最高限价（元/项）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报终报价（元/项）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  <w:t>维生素D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250309001*3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30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136.5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81.9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  <w:t>脂溶性维生素谱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ascii="方正仿宋_GBK" w:hAnsi="方正仿宋_GBK" w:eastAsia="方正仿宋_GBK" w:cs="方正仿宋_GBK"/>
                      <w:color w:val="auto"/>
                      <w:kern w:val="2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2"/>
                      <w:sz w:val="18"/>
                      <w:szCs w:val="18"/>
                    </w:rPr>
                    <w:t>250309001*2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30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）</w:t>
                  </w:r>
                </w:p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2"/>
                      <w:sz w:val="18"/>
                      <w:szCs w:val="18"/>
                    </w:rPr>
                    <w:t>250309004*3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117.6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水溶性维生素谱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50309004*9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4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189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84"/>
                    </w:tabs>
                    <w:spacing w:line="300" w:lineRule="exact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抗生素药物浓度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50309005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 xml:space="preserve">元） 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33.6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84"/>
                    </w:tabs>
                    <w:spacing w:line="300" w:lineRule="exact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免疫抑制剂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50309005</w:t>
                  </w:r>
                </w:p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，免疫抑制剂加收2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元）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117.6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84"/>
                    </w:tabs>
                    <w:spacing w:line="300" w:lineRule="exact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镇静催眠药物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50309005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元）</w:t>
                  </w:r>
                </w:p>
              </w:tc>
              <w:tc>
                <w:tcPr>
                  <w:tcW w:w="1600" w:type="dxa"/>
                  <w:noWrap w:val="0"/>
                  <w:vAlign w:val="top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33.6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84"/>
                    </w:tabs>
                    <w:spacing w:line="300" w:lineRule="exact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抗癫痫药物浓度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50309005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元）</w:t>
                  </w:r>
                </w:p>
              </w:tc>
              <w:tc>
                <w:tcPr>
                  <w:tcW w:w="1600" w:type="dxa"/>
                  <w:noWrap w:val="0"/>
                  <w:vAlign w:val="top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33.6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抗精神药物浓度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50309005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元）</w:t>
                  </w:r>
                </w:p>
              </w:tc>
              <w:tc>
                <w:tcPr>
                  <w:tcW w:w="1600" w:type="dxa"/>
                  <w:noWrap w:val="0"/>
                  <w:vAlign w:val="top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33.6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抗肿瘤药物浓度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2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50309005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（色谱法加收3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元）</w:t>
                  </w:r>
                </w:p>
              </w:tc>
              <w:tc>
                <w:tcPr>
                  <w:tcW w:w="1600" w:type="dxa"/>
                  <w:noWrap w:val="0"/>
                  <w:vAlign w:val="top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33.6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60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811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  <w:t>儿茶酚胺</w:t>
                  </w:r>
                </w:p>
              </w:tc>
              <w:tc>
                <w:tcPr>
                  <w:tcW w:w="2744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250310024*6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（微注法加收3</w:t>
                  </w: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auto"/>
                      <w:kern w:val="0"/>
                      <w:sz w:val="18"/>
                      <w:szCs w:val="18"/>
                    </w:rPr>
                    <w:t>252</w:t>
                  </w:r>
                </w:p>
              </w:tc>
              <w:tc>
                <w:tcPr>
                  <w:tcW w:w="897" w:type="dxa"/>
                  <w:noWrap w:val="0"/>
                  <w:vAlign w:val="center"/>
                </w:tcPr>
                <w:p>
                  <w:pPr>
                    <w:tabs>
                      <w:tab w:val="left" w:pos="284"/>
                    </w:tabs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151.2</w:t>
                  </w:r>
                  <w:bookmarkStart w:id="0" w:name="_GoBack"/>
                  <w:bookmarkEnd w:id="0"/>
                </w:p>
              </w:tc>
            </w:tr>
          </w:tbl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TU2ZDkxMGY3ZmZmMjdiMWFjYzMyMDBhZDE0YTcifQ=="/>
  </w:docVars>
  <w:rsids>
    <w:rsidRoot w:val="005211EA"/>
    <w:rsid w:val="00012E3E"/>
    <w:rsid w:val="000370F7"/>
    <w:rsid w:val="00073F65"/>
    <w:rsid w:val="0012663B"/>
    <w:rsid w:val="00143EE1"/>
    <w:rsid w:val="00183828"/>
    <w:rsid w:val="00196EAD"/>
    <w:rsid w:val="001B11DC"/>
    <w:rsid w:val="001F6D5F"/>
    <w:rsid w:val="00222CA8"/>
    <w:rsid w:val="00276EC9"/>
    <w:rsid w:val="003841B2"/>
    <w:rsid w:val="0039649D"/>
    <w:rsid w:val="003B044D"/>
    <w:rsid w:val="003D0A96"/>
    <w:rsid w:val="003F7344"/>
    <w:rsid w:val="0045604D"/>
    <w:rsid w:val="0046467B"/>
    <w:rsid w:val="00481111"/>
    <w:rsid w:val="005109BC"/>
    <w:rsid w:val="0051126D"/>
    <w:rsid w:val="005211EA"/>
    <w:rsid w:val="00526C70"/>
    <w:rsid w:val="006910D9"/>
    <w:rsid w:val="00737DA2"/>
    <w:rsid w:val="00805029"/>
    <w:rsid w:val="00887475"/>
    <w:rsid w:val="008970ED"/>
    <w:rsid w:val="008B7106"/>
    <w:rsid w:val="008D404C"/>
    <w:rsid w:val="0090525D"/>
    <w:rsid w:val="00955131"/>
    <w:rsid w:val="00977580"/>
    <w:rsid w:val="0098030B"/>
    <w:rsid w:val="009833EC"/>
    <w:rsid w:val="009B0EF9"/>
    <w:rsid w:val="009C524D"/>
    <w:rsid w:val="009E0832"/>
    <w:rsid w:val="00A35808"/>
    <w:rsid w:val="00A37A0E"/>
    <w:rsid w:val="00A66373"/>
    <w:rsid w:val="00A674CB"/>
    <w:rsid w:val="00A70628"/>
    <w:rsid w:val="00B22787"/>
    <w:rsid w:val="00B952BD"/>
    <w:rsid w:val="00C473D4"/>
    <w:rsid w:val="00C84C54"/>
    <w:rsid w:val="00CB201B"/>
    <w:rsid w:val="00D25AE7"/>
    <w:rsid w:val="00D51EB3"/>
    <w:rsid w:val="00DA359C"/>
    <w:rsid w:val="00E32009"/>
    <w:rsid w:val="00EC0771"/>
    <w:rsid w:val="00EF7A77"/>
    <w:rsid w:val="00F0589C"/>
    <w:rsid w:val="00F175D6"/>
    <w:rsid w:val="00F20DAF"/>
    <w:rsid w:val="00FA17C9"/>
    <w:rsid w:val="00FD3274"/>
    <w:rsid w:val="06423503"/>
    <w:rsid w:val="07FE33E5"/>
    <w:rsid w:val="0D0532CC"/>
    <w:rsid w:val="231B1917"/>
    <w:rsid w:val="25837821"/>
    <w:rsid w:val="27EF2D25"/>
    <w:rsid w:val="363A0AD4"/>
    <w:rsid w:val="3B9A12B6"/>
    <w:rsid w:val="48383137"/>
    <w:rsid w:val="509031B8"/>
    <w:rsid w:val="58CE57BC"/>
    <w:rsid w:val="5A200D92"/>
    <w:rsid w:val="5D421590"/>
    <w:rsid w:val="6058275E"/>
    <w:rsid w:val="66EA5956"/>
    <w:rsid w:val="6D581230"/>
    <w:rsid w:val="739D387C"/>
    <w:rsid w:val="74217999"/>
    <w:rsid w:val="770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</Words>
  <Characters>101</Characters>
  <Lines>1</Lines>
  <Paragraphs>1</Paragraphs>
  <TotalTime>3</TotalTime>
  <ScaleCrop>false</ScaleCrop>
  <LinksUpToDate>false</LinksUpToDate>
  <CharactersWithSpaces>117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2019-04-26T01:56:00Z</dcterms:created>
  <dc:creator>Windows User</dc:creator>
  <cp:lastModifiedBy>Vina</cp:lastModifiedBy>
  <cp:lastPrinted>2022-08-31T04:22:00Z</cp:lastPrinted>
  <dcterms:modified xsi:type="dcterms:W3CDTF">2024-03-22T02:51:47Z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D3138C41E6A94ECE8B1C2968DE491F03_13</vt:lpwstr>
  </property>
</Properties>
</file>