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D1D08">
      <w:pPr>
        <w:pStyle w:val="2"/>
        <w:widowControl/>
        <w:spacing w:before="0" w:beforeAutospacing="0" w:after="0" w:afterAutospacing="0" w:line="435" w:lineRule="atLeast"/>
        <w:jc w:val="center"/>
        <w:rPr>
          <w:rFonts w:hint="default"/>
          <w:b w:val="0"/>
          <w:bCs w:val="0"/>
          <w:color w:val="444444"/>
          <w:sz w:val="32"/>
          <w:szCs w:val="32"/>
        </w:rPr>
      </w:pPr>
      <w:r>
        <w:rPr>
          <w:rStyle w:val="17"/>
          <w:rFonts w:cs="宋体"/>
          <w:b w:val="0"/>
          <w:color w:val="666666"/>
          <w:sz w:val="32"/>
          <w:szCs w:val="32"/>
        </w:rPr>
        <w:t>（重庆市公共卫生医疗救治中心）202</w:t>
      </w:r>
      <w:r>
        <w:rPr>
          <w:rStyle w:val="17"/>
          <w:rFonts w:hint="eastAsia" w:cs="宋体"/>
          <w:b w:val="0"/>
          <w:color w:val="666666"/>
          <w:sz w:val="32"/>
          <w:szCs w:val="32"/>
          <w:lang w:val="en-US" w:eastAsia="zh-CN"/>
        </w:rPr>
        <w:t>5</w:t>
      </w:r>
      <w:r>
        <w:rPr>
          <w:rStyle w:val="17"/>
          <w:rFonts w:cs="宋体"/>
          <w:b w:val="0"/>
          <w:color w:val="666666"/>
          <w:sz w:val="32"/>
          <w:szCs w:val="32"/>
        </w:rPr>
        <w:t>年</w:t>
      </w:r>
      <w:r>
        <w:rPr>
          <w:rStyle w:val="17"/>
          <w:rFonts w:hint="eastAsia" w:cs="宋体"/>
          <w:b w:val="0"/>
          <w:color w:val="666666"/>
          <w:sz w:val="32"/>
          <w:szCs w:val="32"/>
          <w:lang w:val="en-US" w:eastAsia="zh-CN"/>
        </w:rPr>
        <w:t>01</w:t>
      </w:r>
      <w:r>
        <w:rPr>
          <w:rStyle w:val="17"/>
          <w:rFonts w:cs="宋体"/>
          <w:b w:val="0"/>
          <w:color w:val="666666"/>
          <w:sz w:val="32"/>
          <w:szCs w:val="32"/>
        </w:rPr>
        <w:t>月</w:t>
      </w:r>
    </w:p>
    <w:p w14:paraId="59CEC0F9">
      <w:pPr>
        <w:pStyle w:val="2"/>
        <w:widowControl/>
        <w:spacing w:before="0" w:beforeAutospacing="0" w:after="0" w:afterAutospacing="0" w:line="435" w:lineRule="atLeas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444444"/>
          <w:sz w:val="36"/>
          <w:szCs w:val="36"/>
        </w:rPr>
      </w:pPr>
      <w:r>
        <w:rPr>
          <w:rStyle w:val="17"/>
          <w:rFonts w:ascii="方正小标宋_GBK" w:hAnsi="方正小标宋_GBK" w:eastAsia="方正小标宋_GBK" w:cs="方正小标宋_GBK"/>
          <w:b w:val="0"/>
          <w:color w:val="666666"/>
          <w:sz w:val="36"/>
          <w:szCs w:val="36"/>
        </w:rPr>
        <w:t>采购意向公开及需求调研</w:t>
      </w:r>
    </w:p>
    <w:p w14:paraId="247911AF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ind w:firstLine="555"/>
        <w:rPr>
          <w:rFonts w:ascii="方正仿宋_GBK" w:hAnsi="方正仿宋_GBK" w:eastAsia="方正仿宋_GBK" w:cs="方正仿宋_GBK"/>
          <w:sz w:val="28"/>
          <w:szCs w:val="28"/>
        </w:rPr>
      </w:pPr>
    </w:p>
    <w:p w14:paraId="10EE712F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ind w:firstLine="555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为便于供应商及时了解政府采购信息，根据《财政部关于开展政府采购意向公开工作的通知》（财库〔2020〕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sz w:val="28"/>
          <w:szCs w:val="28"/>
        </w:rPr>
        <w:t>10号）等有关规定，现将（重庆市公共卫生医疗救治中心）202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月采购意向公开如下：</w:t>
      </w:r>
    </w:p>
    <w:tbl>
      <w:tblPr>
        <w:tblStyle w:val="15"/>
        <w:tblW w:w="97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958"/>
        <w:gridCol w:w="3846"/>
        <w:gridCol w:w="1221"/>
        <w:gridCol w:w="1425"/>
        <w:gridCol w:w="813"/>
      </w:tblGrid>
      <w:tr w14:paraId="6C917E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65C17E5">
            <w:pPr>
              <w:pStyle w:val="14"/>
              <w:widowControl/>
              <w:spacing w:before="0" w:beforeAutospacing="0" w:after="135" w:afterAutospacing="0" w:line="27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1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20D942AD">
            <w:pPr>
              <w:pStyle w:val="14"/>
              <w:widowControl/>
              <w:spacing w:before="0" w:beforeAutospacing="0" w:after="135" w:afterAutospacing="0" w:line="27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采购项目名称</w:t>
            </w:r>
          </w:p>
        </w:tc>
        <w:tc>
          <w:tcPr>
            <w:tcW w:w="38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B243D4E">
            <w:pPr>
              <w:pStyle w:val="14"/>
              <w:widowControl/>
              <w:spacing w:before="0" w:beforeAutospacing="0" w:after="135" w:afterAutospacing="0" w:line="27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采购需求概况</w:t>
            </w:r>
          </w:p>
        </w:tc>
        <w:tc>
          <w:tcPr>
            <w:tcW w:w="12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6FE2921">
            <w:pPr>
              <w:pStyle w:val="14"/>
              <w:widowControl/>
              <w:spacing w:before="0" w:beforeAutospacing="0" w:after="135" w:afterAutospacing="0" w:line="27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预算金额</w:t>
            </w:r>
          </w:p>
          <w:p w14:paraId="5CFD4212">
            <w:pPr>
              <w:pStyle w:val="14"/>
              <w:widowControl/>
              <w:spacing w:before="0" w:beforeAutospacing="0" w:after="135" w:afterAutospacing="0" w:line="27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（万元）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384C06F">
            <w:pPr>
              <w:pStyle w:val="14"/>
              <w:widowControl/>
              <w:spacing w:before="0" w:beforeAutospacing="0" w:after="135" w:afterAutospacing="0" w:line="27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预计采</w:t>
            </w:r>
          </w:p>
          <w:p w14:paraId="4F61AB40">
            <w:pPr>
              <w:pStyle w:val="14"/>
              <w:widowControl/>
              <w:spacing w:before="0" w:beforeAutospacing="0" w:after="135" w:afterAutospacing="0" w:line="27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购时间</w:t>
            </w:r>
          </w:p>
        </w:tc>
        <w:tc>
          <w:tcPr>
            <w:tcW w:w="8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263CC69A">
            <w:pPr>
              <w:pStyle w:val="14"/>
              <w:widowControl/>
              <w:spacing w:before="0" w:beforeAutospacing="0" w:after="135" w:afterAutospacing="0" w:line="27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备注</w:t>
            </w:r>
          </w:p>
        </w:tc>
      </w:tr>
      <w:tr w14:paraId="54A479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B581209">
            <w:pPr>
              <w:pStyle w:val="14"/>
              <w:widowControl/>
              <w:spacing w:before="0" w:beforeAutospacing="0" w:after="135" w:afterAutospacing="0" w:line="300" w:lineRule="atLeas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F9551A0">
            <w:pPr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南彭院区新增人行和车行道闸项目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AE4FE45">
            <w:pPr>
              <w:widowControl/>
              <w:spacing w:line="3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主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要内容：</w:t>
            </w:r>
            <w:r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南彭院区7号楼车行道和人行道封控，分别在2号桥进口右侧和3号桥至5号楼侧分别安装车辆道闸和人行闸机；两侧花台采用不锈钢栏杆封闭。2.车辆道闸和人行闸机均接入中控室。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94FBBFE">
            <w:pPr>
              <w:widowControl/>
              <w:spacing w:line="3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543A4E1">
            <w:pPr>
              <w:widowControl/>
              <w:spacing w:line="340" w:lineRule="exact"/>
              <w:jc w:val="center"/>
              <w:outlineLvl w:val="1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80EB186">
            <w:pPr>
              <w:widowControl/>
              <w:spacing w:line="340" w:lineRule="exact"/>
              <w:jc w:val="center"/>
              <w:outlineLvl w:val="1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 w14:paraId="25029707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ind w:firstLine="555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51CC4AA6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ind w:firstLine="555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同时，本次采购意向的公开，亦是本单位根据财政部《政府采购需求管理办法》（财库〔2021〕22号）等相关规定，所发布的采购需求调研公告。诚邀具备合格资质的供应商于本公告之日起5个工作日内向我院递交。</w:t>
      </w:r>
    </w:p>
    <w:p w14:paraId="78DBE17D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ind w:firstLine="555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钱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老师   联系电话：6550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5915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75F117CA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ind w:firstLine="555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附件：《采购项目需求资料递交目录》</w:t>
      </w:r>
    </w:p>
    <w:p w14:paraId="3626FC34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 w14:paraId="0E0E956D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 w14:paraId="568B3838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 w14:paraId="5E830D08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重庆市公共卫生医疗救治中心</w:t>
      </w:r>
    </w:p>
    <w:p w14:paraId="17E1BA70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ind w:right="84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1CCDD98D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 w14:paraId="21FEE805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 w14:paraId="67B029F7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 w14:paraId="4C6E3DCC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 w14:paraId="1CCDC553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00" w:lineRule="exact"/>
        <w:jc w:val="center"/>
        <w:rPr>
          <w:rStyle w:val="17"/>
          <w:rFonts w:ascii="方正仿宋_GBK" w:hAnsi="方正仿宋_GBK" w:eastAsia="方正仿宋_GBK" w:cs="方正仿宋_GBK"/>
          <w:bCs/>
          <w:sz w:val="28"/>
          <w:szCs w:val="28"/>
        </w:rPr>
      </w:pPr>
    </w:p>
    <w:p w14:paraId="3E2F4C1A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Style w:val="17"/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Style w:val="17"/>
          <w:rFonts w:hint="eastAsia" w:ascii="方正小标宋_GBK" w:hAnsi="方正小标宋_GBK" w:eastAsia="方正小标宋_GBK" w:cs="方正小标宋_GBK"/>
          <w:bCs/>
          <w:sz w:val="32"/>
          <w:szCs w:val="32"/>
        </w:rPr>
        <w:t>采购项目需求资料递交目录</w:t>
      </w:r>
    </w:p>
    <w:p w14:paraId="6790FAC1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8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(按以下顺序排列成册后递交）</w:t>
      </w:r>
    </w:p>
    <w:p w14:paraId="646AEAFA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</w:p>
    <w:p w14:paraId="2F67CAA3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一、项目报价</w:t>
      </w:r>
    </w:p>
    <w:p w14:paraId="3F28A061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Autospacing="0" w:after="0" w:afterAutospacing="0" w:line="480" w:lineRule="exact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《重庆市公共卫生医疗救治中心南彭院区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报价表》（格式自拟）。</w:t>
      </w:r>
    </w:p>
    <w:p w14:paraId="1F8476F3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二、项目方案</w:t>
      </w:r>
    </w:p>
    <w:p w14:paraId="4A8E12DF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《重庆市公共卫生医疗救治中心南彭院区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项目方案》。项目服务需求详见附件。</w:t>
      </w:r>
    </w:p>
    <w:p w14:paraId="3304C4EB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三、资质材料</w:t>
      </w:r>
    </w:p>
    <w:p w14:paraId="28AED48A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1、营业执照、税务登记证、组织机构代码证复印件（三证合一仅提供营业执照）。</w:t>
      </w:r>
    </w:p>
    <w:p w14:paraId="66247490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2、法定代表人资格证明。</w:t>
      </w:r>
    </w:p>
    <w:p w14:paraId="4E08B751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3、法定代表人身份证复印件。</w:t>
      </w:r>
    </w:p>
    <w:p w14:paraId="45EC2553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4、开户许可证复印件。</w:t>
      </w:r>
    </w:p>
    <w:p w14:paraId="5AA349D3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5、法定代表人授权委托书以及被授权人身份证复印件（若是法定代表人直接参与投标，则不需要提供）。</w:t>
      </w:r>
    </w:p>
    <w:p w14:paraId="18379CA7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Style w:val="17"/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Style w:val="17"/>
          <w:rFonts w:hint="eastAsia" w:ascii="方正仿宋_GBK" w:hAnsi="方正仿宋_GBK" w:eastAsia="方正仿宋_GBK" w:cs="方正仿宋_GBK"/>
          <w:bCs/>
          <w:sz w:val="28"/>
          <w:szCs w:val="28"/>
        </w:rPr>
        <w:t>备注：以上采购需求纸质版一套（均需加盖公章）。</w:t>
      </w:r>
    </w:p>
    <w:p w14:paraId="6F0C856E">
      <w:pPr>
        <w:pStyle w:val="14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80" w:lineRule="exact"/>
        <w:ind w:firstLine="555"/>
        <w:rPr>
          <w:rStyle w:val="17"/>
          <w:rFonts w:ascii="方正仿宋_GBK" w:hAnsi="方正仿宋_GBK" w:eastAsia="方正仿宋_GBK" w:cs="方正仿宋_GBK"/>
          <w:bCs/>
          <w:sz w:val="28"/>
          <w:szCs w:val="28"/>
        </w:rPr>
      </w:pPr>
    </w:p>
    <w:p w14:paraId="31F34D56"/>
    <w:p w14:paraId="63EDF6FE">
      <w:pPr>
        <w:jc w:val="center"/>
        <w:rPr>
          <w:rFonts w:ascii="黑体" w:eastAsia="黑体"/>
          <w:sz w:val="44"/>
          <w:szCs w:val="44"/>
        </w:rPr>
      </w:pPr>
    </w:p>
    <w:p w14:paraId="34B38129">
      <w:pPr>
        <w:jc w:val="center"/>
        <w:rPr>
          <w:rFonts w:ascii="黑体" w:eastAsia="黑体"/>
          <w:sz w:val="44"/>
          <w:szCs w:val="44"/>
        </w:rPr>
      </w:pPr>
    </w:p>
    <w:p w14:paraId="571F224A">
      <w:pPr>
        <w:jc w:val="center"/>
        <w:rPr>
          <w:rFonts w:ascii="黑体" w:eastAsia="黑体"/>
          <w:sz w:val="44"/>
          <w:szCs w:val="44"/>
        </w:rPr>
      </w:pPr>
    </w:p>
    <w:p w14:paraId="5D4FD367">
      <w:pPr>
        <w:jc w:val="center"/>
        <w:rPr>
          <w:rFonts w:hint="eastAsia" w:ascii="黑体" w:eastAsia="黑体"/>
          <w:sz w:val="44"/>
          <w:szCs w:val="44"/>
        </w:rPr>
      </w:pPr>
    </w:p>
    <w:p w14:paraId="258E31FD">
      <w:pPr>
        <w:pStyle w:val="6"/>
        <w:rPr>
          <w:rFonts w:hint="eastAsia"/>
        </w:rPr>
      </w:pPr>
    </w:p>
    <w:p w14:paraId="077D6A21">
      <w:pPr>
        <w:rPr>
          <w:rFonts w:hint="eastAsia"/>
        </w:rPr>
      </w:pPr>
    </w:p>
    <w:p w14:paraId="7D45EF81">
      <w:pPr>
        <w:pStyle w:val="6"/>
        <w:rPr>
          <w:rFonts w:hint="eastAsia"/>
        </w:rPr>
      </w:pPr>
    </w:p>
    <w:p w14:paraId="3DB1A82A">
      <w:pPr>
        <w:rPr>
          <w:rFonts w:hint="eastAsia"/>
        </w:rPr>
      </w:pPr>
    </w:p>
    <w:p w14:paraId="3DE040FE">
      <w:pPr>
        <w:pStyle w:val="6"/>
        <w:rPr>
          <w:rFonts w:hint="eastAsia"/>
        </w:rPr>
      </w:pPr>
    </w:p>
    <w:p w14:paraId="2BDB21DF">
      <w:pPr>
        <w:rPr>
          <w:rFonts w:hint="eastAsia"/>
        </w:rPr>
      </w:pPr>
    </w:p>
    <w:p w14:paraId="3FBE9388">
      <w:pPr>
        <w:rPr>
          <w:rFonts w:hint="eastAsia"/>
        </w:rPr>
      </w:pPr>
    </w:p>
    <w:p w14:paraId="2691E508">
      <w:pPr>
        <w:rPr>
          <w:rFonts w:hint="eastAsia"/>
        </w:rPr>
      </w:pPr>
    </w:p>
    <w:p w14:paraId="46CFE1B3">
      <w:pPr>
        <w:rPr>
          <w:rFonts w:hint="eastAsia"/>
        </w:rPr>
      </w:pPr>
    </w:p>
    <w:p w14:paraId="49839A61">
      <w:pPr>
        <w:pStyle w:val="2"/>
        <w:tabs>
          <w:tab w:val="left" w:pos="3360"/>
        </w:tabs>
        <w:spacing w:before="0" w:after="0" w:line="360" w:lineRule="auto"/>
        <w:ind w:firstLine="3256" w:firstLineChars="90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项目</w:t>
      </w:r>
      <w:r>
        <w:rPr>
          <w:sz w:val="36"/>
          <w:szCs w:val="36"/>
        </w:rPr>
        <w:t>服务需求</w:t>
      </w:r>
    </w:p>
    <w:p w14:paraId="218CD5A9">
      <w:pPr>
        <w:pStyle w:val="3"/>
        <w:numPr>
          <w:ilvl w:val="0"/>
          <w:numId w:val="1"/>
        </w:numPr>
        <w:adjustRightInd w:val="0"/>
        <w:snapToGrid w:val="0"/>
        <w:spacing w:line="500" w:lineRule="exact"/>
        <w:ind w:firstLine="480" w:firstLineChars="200"/>
        <w:jc w:val="both"/>
        <w:rPr>
          <w:rFonts w:hint="eastAsia" w:ascii="方正楷体_GB2312" w:hAnsi="方正楷体_GB2312" w:eastAsia="方正楷体_GB2312" w:cs="方正楷体_GB2312"/>
          <w:b w:val="0"/>
          <w:color w:val="000000"/>
        </w:rPr>
      </w:pPr>
      <w:bookmarkStart w:id="0" w:name="_Toc30782"/>
      <w:r>
        <w:rPr>
          <w:rFonts w:hint="eastAsia" w:ascii="方正楷体_GB2312" w:hAnsi="方正楷体_GB2312" w:eastAsia="方正楷体_GB2312" w:cs="方正楷体_GB2312"/>
          <w:b w:val="0"/>
          <w:color w:val="000000"/>
        </w:rPr>
        <w:t>项目一览表</w:t>
      </w:r>
      <w:bookmarkEnd w:id="0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3735"/>
        <w:gridCol w:w="2908"/>
      </w:tblGrid>
      <w:tr w14:paraId="102A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vAlign w:val="center"/>
          </w:tcPr>
          <w:p w14:paraId="378D6F45">
            <w:pPr>
              <w:pStyle w:val="7"/>
              <w:spacing w:line="240" w:lineRule="atLeast"/>
              <w:jc w:val="center"/>
              <w:outlineLvl w:val="0"/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项目名称</w:t>
            </w:r>
          </w:p>
        </w:tc>
        <w:tc>
          <w:tcPr>
            <w:tcW w:w="3735" w:type="dxa"/>
            <w:vAlign w:val="center"/>
          </w:tcPr>
          <w:p w14:paraId="756F4FF6">
            <w:pPr>
              <w:pStyle w:val="7"/>
              <w:spacing w:line="240" w:lineRule="atLeast"/>
              <w:ind w:left="0" w:leftChars="0" w:firstLine="211" w:firstLineChars="100"/>
              <w:outlineLvl w:val="0"/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服务时间</w:t>
            </w:r>
          </w:p>
        </w:tc>
        <w:tc>
          <w:tcPr>
            <w:tcW w:w="2908" w:type="dxa"/>
            <w:vAlign w:val="center"/>
          </w:tcPr>
          <w:p w14:paraId="17EB30B1">
            <w:pPr>
              <w:pStyle w:val="7"/>
              <w:spacing w:line="240" w:lineRule="atLeast"/>
              <w:jc w:val="center"/>
              <w:outlineLvl w:val="0"/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备注</w:t>
            </w:r>
          </w:p>
        </w:tc>
      </w:tr>
      <w:tr w14:paraId="2811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3" w:type="dxa"/>
            <w:vAlign w:val="center"/>
          </w:tcPr>
          <w:p w14:paraId="64AF6920">
            <w:pPr>
              <w:pStyle w:val="7"/>
              <w:spacing w:line="240" w:lineRule="atLeast"/>
              <w:ind w:left="0" w:leftChars="0" w:firstLine="0" w:firstLineChars="0"/>
              <w:jc w:val="both"/>
              <w:outlineLvl w:val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南彭院区新增人行和车行道闸项目</w:t>
            </w:r>
          </w:p>
        </w:tc>
        <w:tc>
          <w:tcPr>
            <w:tcW w:w="3735" w:type="dxa"/>
            <w:vAlign w:val="center"/>
          </w:tcPr>
          <w:p w14:paraId="1BA039EA">
            <w:pPr>
              <w:pStyle w:val="7"/>
              <w:spacing w:line="240" w:lineRule="atLeast"/>
              <w:ind w:left="0" w:leftChars="0" w:firstLine="0" w:firstLineChars="0"/>
              <w:jc w:val="both"/>
              <w:outlineLvl w:val="0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2#门设置车行道闸一套、人行道闸1套；5#楼旁设置无轨滑闸门一套，铝合金单门加门禁一套；含不锈钢栏杆100米左右。</w:t>
            </w:r>
          </w:p>
        </w:tc>
        <w:tc>
          <w:tcPr>
            <w:tcW w:w="2908" w:type="dxa"/>
            <w:vAlign w:val="center"/>
          </w:tcPr>
          <w:p w14:paraId="151AD661">
            <w:pPr>
              <w:pStyle w:val="7"/>
              <w:spacing w:line="240" w:lineRule="atLeast"/>
              <w:ind w:left="0" w:leftChars="0" w:firstLine="0" w:firstLineChars="0"/>
              <w:jc w:val="both"/>
              <w:outlineLvl w:val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签单合同后15个工作日内完成安装调试。</w:t>
            </w:r>
          </w:p>
        </w:tc>
      </w:tr>
      <w:tr w14:paraId="763A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826" w:type="dxa"/>
            <w:gridSpan w:val="3"/>
            <w:vAlign w:val="center"/>
          </w:tcPr>
          <w:p w14:paraId="760FD1E4">
            <w:pPr>
              <w:pStyle w:val="7"/>
              <w:spacing w:line="240" w:lineRule="atLeast"/>
              <w:ind w:left="0" w:leftChars="0" w:firstLine="0" w:firstLineChars="0"/>
              <w:jc w:val="left"/>
              <w:outlineLvl w:val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南彭院区（地址）：重庆市巴南区惠民街道</w:t>
            </w:r>
          </w:p>
        </w:tc>
      </w:tr>
    </w:tbl>
    <w:p w14:paraId="2A7CBD83">
      <w:pPr>
        <w:pStyle w:val="3"/>
        <w:numPr>
          <w:ilvl w:val="0"/>
          <w:numId w:val="1"/>
        </w:numPr>
        <w:adjustRightInd w:val="0"/>
        <w:snapToGrid w:val="0"/>
        <w:spacing w:line="500" w:lineRule="exact"/>
        <w:ind w:firstLine="480" w:firstLineChars="200"/>
        <w:jc w:val="both"/>
        <w:rPr>
          <w:rFonts w:hint="eastAsia" w:ascii="方正楷体_GB2312" w:hAnsi="方正楷体_GB2312" w:eastAsia="方正楷体_GB2312" w:cs="方正楷体_GB2312"/>
          <w:b w:val="0"/>
          <w:color w:val="000000"/>
        </w:rPr>
      </w:pPr>
      <w:bookmarkStart w:id="1" w:name="_Toc19227"/>
      <w:r>
        <w:rPr>
          <w:rFonts w:hint="eastAsia" w:ascii="方正楷体_GB2312" w:hAnsi="方正楷体_GB2312" w:eastAsia="方正楷体_GB2312" w:cs="方正楷体_GB2312"/>
          <w:b w:val="0"/>
          <w:color w:val="000000"/>
        </w:rPr>
        <w:t>项目内容及需求</w:t>
      </w:r>
      <w:bookmarkEnd w:id="1"/>
    </w:p>
    <w:p w14:paraId="79E0A2AD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（一）基本要求</w:t>
      </w:r>
    </w:p>
    <w:p w14:paraId="50B19FE4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1.人行道闸</w:t>
      </w:r>
    </w:p>
    <w:p w14:paraId="19A80878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（1）高通行效率，支持快速通过。</w:t>
      </w:r>
    </w:p>
    <w:p w14:paraId="3397A33B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（2）强化安保功能，防止非法闯入。</w:t>
      </w:r>
    </w:p>
    <w:p w14:paraId="0AB34216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（3）支持多种验证方式：刷卡、指纹、二维码、面部识别等。</w:t>
      </w:r>
    </w:p>
    <w:p w14:paraId="579A43BC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（4）良好的适应性，适应不同年龄段、残障人士的使用需求。</w:t>
      </w:r>
    </w:p>
    <w:p w14:paraId="5BA738B8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（5）设备需要无缝接入现有停车场管理系统</w:t>
      </w:r>
    </w:p>
    <w:p w14:paraId="40B5372C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2.车行道闸</w:t>
      </w:r>
    </w:p>
    <w:p w14:paraId="7B310013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（1）自动识别系统：车牌识别、IC卡。</w:t>
      </w:r>
    </w:p>
    <w:p w14:paraId="1C7DE8BF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（2）支持高频次通行，避免交通堵塞。</w:t>
      </w:r>
    </w:p>
    <w:p w14:paraId="342D1388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（3）管理功能：支持停车计费、车位预定、访客登记等。</w:t>
      </w:r>
    </w:p>
    <w:p w14:paraId="0E65AC45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（4）对急救车和特殊车辆的优先通行功能。</w:t>
      </w:r>
    </w:p>
    <w:p w14:paraId="7917BD03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（5）与医院其他系统（如停车管理、安防系统）的联动性。</w:t>
      </w:r>
    </w:p>
    <w:p w14:paraId="040DC56D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（6）设备需要无缝接入现有停车场管理系统</w:t>
      </w:r>
    </w:p>
    <w:p w14:paraId="24270028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3.安全性要求</w:t>
      </w:r>
    </w:p>
    <w:p w14:paraId="65C01F49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（1）设备系统需经过连续不少于500万次不间断运行测验，需适用于超频繁快速通过环境。</w:t>
      </w:r>
    </w:p>
    <w:p w14:paraId="0CA3A242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（2）遇紧急信号，即使在所有传感器失效的状况下，电机能够使控制的动态响应时间 100 毫秒以内，最大程度保护客户安全</w:t>
      </w:r>
    </w:p>
    <w:p w14:paraId="321EF426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</w:p>
    <w:p w14:paraId="41CFC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1906" w:h="16838"/>
          <w:pgMar w:top="709" w:right="1286" w:bottom="993" w:left="1600" w:header="851" w:footer="992" w:gutter="0"/>
          <w:cols w:space="720" w:num="1"/>
          <w:docGrid w:type="lines" w:linePitch="312" w:charSpace="0"/>
        </w:sectPr>
      </w:pPr>
    </w:p>
    <w:tbl>
      <w:tblPr>
        <w:tblStyle w:val="15"/>
        <w:tblW w:w="14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74"/>
        <w:gridCol w:w="6451"/>
        <w:gridCol w:w="1525"/>
        <w:gridCol w:w="1008"/>
        <w:gridCol w:w="570"/>
        <w:gridCol w:w="680"/>
        <w:gridCol w:w="601"/>
        <w:gridCol w:w="743"/>
        <w:gridCol w:w="1072"/>
      </w:tblGrid>
      <w:tr w14:paraId="6158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6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B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A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74A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0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2#门设置车行道闸一套、人行道闸1套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挡车器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1、精准:实现了位置，速度和力矩的全闭环伺服控制，使用双编码器的传感模式， 避免道闸运行过程中产生的累积误差和干扰误差，保证道闸的位置精度。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2、稳定:集成一体化设计，优秀的 EMI/EMC 电磁兼容设计。改善原有 PLC+变频器+编码器复杂接线存在的电磁干扰，避免接线和插头引起的故障。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3、柔美:柔性快速启动-高速运行-柔性缓停，S 型速度曲线无级调速;先进的恒 力矩智能随动系统、输出力矩跟随行负载变化，运行时无顿挫抖动感;运行过 程高速、平滑，给人感觉高端。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4、定制:通过多达百个控制参数，工程人员可将不同的机芯和不同的闸杆长度、重 量调校至最佳状态，系统具备独有的多套状态参数记功能，并可在故障时一键 恢复记忆参数。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5、安全:遇紧急信号，即使在所有传感器失效的状况下，电机会通过其内在的相线 感测电流使控制的动态响应时间 100 毫秒以内，最大程度保护客户安全。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6、高频:系统经过连续 500 万次不间断运行测验，适用于超频繁快速通过环境。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7、节能:系统采用直流无刷点击，电机采用稀土永磁材料，相比传统异步感应电机 效率提高一倍，具有节能、重量轻、温升低、扭矩大、二倍过载等优势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8、支持延时自动关闸，本设备要无缝接入原有停车场系统中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9、产品尺寸:340*266*1139(mm)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10、电机功率:140W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11、工作电压:AC220V±10% (50-60Hz)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12、起杆速度:1.2s-3.6s可调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13、挡杆长度:Max 5m，直径0.5cm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14、工作湿度:10%~70%"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RF-B16K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D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5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9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69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0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F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车牌识别仪与显示屏一体机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1、集成车牌识别、LED显示、语音播报功能一体；本设备需要无缝接入原有停车场管理系统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2、支持无牌车车脸识别，解决无牌车快速收费问题；支持非机动车鉴别；支持车款识别及车辆检测；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3、400万高清像素、网络型;一体化嵌入式车牌识别；图像压缩标准：JPEG；图像分辨率：1920×1080 或 1600×1200；视频压缩标准：标准 H.264 high profile 5.0；视频码率：H.264 码率可调；视频帧率：25fps；视频分辨率：1920×1080 或 1600×1200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4、两行汉字显示，超高亮表贴模组显示，可以完美显示车牌号、时间日期、收费金额、车辆类型等内容，直观醒目。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5、高清语音芯片，大容量语音存储芯片，可自定义语音内容，智能同步显示屏内容，实时同步提示显示内容(显示内容:日期时间、车牌号、收费金额、余位等信息)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6、供电电压：AC220V±10%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7、功率：45W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8、通讯方式：TCP/IP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9、外型尺寸(mm)：1375.6*223.8*195.3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10、环境温度：-25°Cto+70°C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11、环境湿度：&lt;90%，不凝露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12、外壳材质：优质镀锌板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RF-RV16B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6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F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2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B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F5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3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0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通道逻辑控制器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1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通道逻辑控制器，具备单通道进出逻辑管理、防倒车逻辑管理、机动车与非机动车区分逻辑管理能功能。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6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RF-PX10P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7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6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90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车辆检测器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单向检测，220V输入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RF-PM12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E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2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90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A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地感线圈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RVV0.75，4-6匝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6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地感线圈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E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E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含人工切割</w:t>
            </w:r>
          </w:p>
        </w:tc>
      </w:tr>
      <w:tr w14:paraId="2394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道闸遥控器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5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含1个接收器，2个遥控器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C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RF-Y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E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A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4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C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B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1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含接收器</w:t>
            </w:r>
          </w:p>
        </w:tc>
      </w:tr>
      <w:tr w14:paraId="09877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5#楼旁无轨滑闸门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4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5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0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8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3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CD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B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门排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 料：采用201不锈钢材料，1.6M高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2.蜗轮电机：不需风冷，散热快，耐高温，选用原装德国进口线圈精心设计。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3.无触点控制系统：非传统的交流接触器控制，更为先进，安全可靠（弱电控制）除线路上等诸多故障。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4.磁敏感应开关：磁性感应弱电控制，灵敏感高，无需担心漏电伤人事故的发生。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5.自动保护装置：门排在运行中被物人，或车辆阻碍时，自动保护装置可设定时间内停止机组运作（红外线100%安全防碰装置）。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6.热敏保护装置：门排在频繁的开启或被杂物牵挂，运行受阻而导致电机在超负荷发热，本公司热敏保护装置可使电机在超负荷状况下停止动作，待温度降到可运行时即可恢复工作，延长并保障电机寿命。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7.安全防碰装置：在门排关闭中，若碰障碍物时，自动返回。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8.缓冲装置：可消除起动时带来的瞬间冲击力，运行平稳快速，使其超越所有同类产品（17米/分）成功达到22米/分的运行速度。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9.无档极离合装置：在有故障不能运行或停电时，只须将其轻轻旋转90度即可转换为手动。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10.路轨：采用8#轻轨钢或采用50x50角钢，坚固耐压；8#轻轨钢具抗台风作用。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11.最新反孔技术：顺翔最新技术突破，能延长门排使用寿命。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12.最新型设计：轮子外置带防尘罩，抗台风设计。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13.最新防碰装置：红外线防碰装置能在关门时，遇阻物30—80厘米能自动打开做100%防碰。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14.防爬报警功能：当有人爬越大门时，防爬报警装置立即发出报警声音。</w:t>
            </w:r>
          </w:p>
          <w:p w14:paraId="420C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15.强推报警功能：当有人强行推大门，防推报警装置立即发出报警声音。</w:t>
            </w:r>
          </w:p>
          <w:p w14:paraId="41ED8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16显示屏：能滚动显示客户所需要的文字，例如：“欢迎光临”/“一路顺风”或公司的广告等字样（250字左右）。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C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P33-02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8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F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6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A1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7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无轨驱动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0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Sx420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3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C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8D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固定显示屏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B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E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93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F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E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2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SX315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1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4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0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9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2F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人行翼闸单机芯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标准机箱：3个；伸缩臂：4个；主控制板：2块；从控板：2张；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变压器：2个；电机：4个；机芯及传动部分：4套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红外对射：6对；方向指示板：4块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机箱尺寸：1200长*280宽*990高（MM）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伸缩臂长：251mm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翼板：采用亚克力材料，颜色为透明亚克力（选配：红色，蓝色）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最大通道宽度：550mm-570mm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重量：90Kg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机箱材料：国产标准(304号)不锈钢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电源电压：AC220±10%V,50HZ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驱动电机：直流有刷电机（24V）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输入接口：继电器开关信号或12V电平信号或脉宽＞100ms的12V脉冲信号，驱动电流＞10mA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正常使用寿命：300万次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通信接口：RS485标准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LED指示灯：2个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读卡窗：4个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通行速度：30-40人/分钟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闸门开、关时间：1秒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上电后进入通行状态所需时间：3秒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出现故障后的自动复位时间：10秒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室内、室外（阴棚）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温度：-10℃——50℃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相对湿度：≤90%，不凝露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RF-THW300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D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2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C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6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9C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读卡器一体机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8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1、电源：DC12V±20％，100mA，额定功率≤1W；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2、产品尺寸：99*99*20mm，86盒安装；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3、材质：PC+ABS，阻燃，钢化玻璃面板，6P工业接线端子，RGB刷卡指示，CPU32位ARM-Cortex，蜂鸣器；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4、非接触卡支持：ISO14443A（M1、CPU、NFC、银联Q-Pass），ISO14443B（身份证），支持开启卡片加密认证，防止手机NFC复制；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5、上行通讯方式：加密TCP/IP（10M）；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6、人事存储容量：注册卡片*3万张；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7、记录存储容量：3万条；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8、输入控制信号：共2路，支持自定义、支持消防信号；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9、输出控制信号：1个继电器输出，支持点动、延时设置，支持断电/通电开门型；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10、工作环境：-20℃~65℃，工作湿度：≤90%（不凝露），电快速瞬变脉冲群抗扰度限值2KV；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11、安全性：当读卡器被拆动时，会触发防拆报警，并上传给控制器及平台软件；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12、先进性：支持keyfree手机蓝牙开门；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13、方便性：支持手机APP调试（提供国家版权局颁发的软件著作权登记证书）；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3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RF-RCX300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0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E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F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2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94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5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6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读卡器专用电源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输出：DC12V；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尺寸：90*58*31mm；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标准负载能力：一体机*1+双门磁力锁*1；或人脸机*1；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D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RF-PowerA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5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C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9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7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50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5#楼旁边铝合金门及门禁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7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单门磁力锁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0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电源: 340mA 直线拉力最大拉力: 280kg(600Lbs)12VDC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2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RF-PMA280E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4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D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37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8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磁力锁支架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大于等于 280KG磁力锁支架,单门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6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RF-PMA280L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A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1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8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06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4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读卡器一体机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识别方式 :刷卡。可识别卡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:Mifare 卡、通讯方式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:RS485 +wiegand，本设备需要无缝接入原有停车场管理系统。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安装方式 :打螺钉、壁挂安装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6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RF-RCX300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F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0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09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读卡器专用电源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8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RF-PowerA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3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F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0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7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B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C7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7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附件、辅材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9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8口千兆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8口千兆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4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H3C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B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B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9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5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E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39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F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C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H3C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4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2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5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2B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F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设备岛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1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300*60*15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300*60*15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4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0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D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D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D6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1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A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F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RVV3*1.5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RVV3*1.5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爱普华顿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1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D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F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A3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3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信号线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8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RVV2*1.0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5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RVV2*1.0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C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爱普华顿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F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1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F8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9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网线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3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E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爱普华顿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D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B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E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E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E0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C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B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单模四芯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7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单模四芯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2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1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B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4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D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5F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D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开槽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E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5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1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9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C9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2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2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2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3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44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C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设备调试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5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E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5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17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3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不锈钢栅栏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国标厚度1.2mm，直径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5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B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E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材料及安装</w:t>
            </w:r>
          </w:p>
        </w:tc>
      </w:tr>
      <w:tr w14:paraId="1947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C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6.4万元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A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7CC59D0">
      <w:pPr>
        <w:rPr>
          <w:rFonts w:hint="eastAsia" w:ascii="方正仿宋_GBK" w:hAnsi="方正仿宋_GBK" w:eastAsia="方正仿宋_GBK" w:cs="方正仿宋_GBK"/>
          <w:sz w:val="24"/>
        </w:rPr>
        <w:sectPr>
          <w:pgSz w:w="16838" w:h="11906" w:orient="landscape"/>
          <w:pgMar w:top="1600" w:right="709" w:bottom="1286" w:left="993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4"/>
        </w:rPr>
        <w:br w:type="page"/>
      </w:r>
    </w:p>
    <w:p w14:paraId="0AD0C765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（二）服务要求</w:t>
      </w:r>
    </w:p>
    <w:p w14:paraId="070A93EE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</w:p>
    <w:p w14:paraId="13000304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（三）管理服务质量要求</w:t>
      </w:r>
    </w:p>
    <w:p w14:paraId="4F463A3F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</w:p>
    <w:p w14:paraId="5136C6EC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（五）质量保证：</w:t>
      </w:r>
    </w:p>
    <w:p w14:paraId="069C66DD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不达标所造成的一切后果及法律责任、经济责任、违约责任均由投标人承担。</w:t>
      </w:r>
    </w:p>
    <w:p w14:paraId="1EB7EF64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</w:p>
    <w:p w14:paraId="2188B430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（六）现场人员要求</w:t>
      </w:r>
    </w:p>
    <w:p w14:paraId="0CED7FA4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</w:p>
    <w:p w14:paraId="025B1D77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（七）其他要求</w:t>
      </w:r>
    </w:p>
    <w:p w14:paraId="4B26D5FD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sz w:val="24"/>
        </w:rPr>
        <w:t>信誉要求</w:t>
      </w:r>
    </w:p>
    <w:p w14:paraId="23F8E5F9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（1）最近三年没有出现违法违规或失信行为；</w:t>
      </w:r>
    </w:p>
    <w:p w14:paraId="3749FF81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（2）最近三年没有拖欠劳务费的败诉记录；</w:t>
      </w:r>
    </w:p>
    <w:p w14:paraId="0A451EC1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（3）最近三年没有无故弃标的不良记录；</w:t>
      </w:r>
    </w:p>
    <w:p w14:paraId="1AEAE3FE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（4）受到行政处罚的不在其行政处罚期内；</w:t>
      </w:r>
    </w:p>
    <w:p w14:paraId="600153BD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注：以上四项信誉要求需投标人自行承诺，若投标人提供虚假材料，发现后取消成交资格并按重庆市招标投标条例执行。</w:t>
      </w:r>
    </w:p>
    <w:p w14:paraId="4FBC97C2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24"/>
        </w:rPr>
        <w:t>投标人自行负责其员工的一切工资、福利以及保险费用等，采购人不再支付任何费用。如发生工伤、疾病乃至死亡的一切责任及费用由投标人全部负责；投标人应严格遵守国家有关的法律、法规及行业标准。</w:t>
      </w:r>
    </w:p>
    <w:p w14:paraId="025D9920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投标人需购买公众责任险和员工的意外保险等。若发生工伤、安全事故等，责任由服务公司（中标人）承担。因投标人工作人员的原因，导致发生工伤、安全事故、医疗纠纷等，造成环境污染、采购人损失及第三人损失和人身伤亡等，由中标人承担全部经济、法律责任。</w:t>
      </w:r>
    </w:p>
    <w:p w14:paraId="47F87BEF">
      <w:pPr>
        <w:snapToGrid w:val="0"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24"/>
        </w:rPr>
        <w:t>服务期内必须服从采购人管理，严格执行采购人各项规章制度。</w:t>
      </w:r>
    </w:p>
    <w:p w14:paraId="16BE4752">
      <w:pPr>
        <w:ind w:firstLine="240" w:firstLineChars="100"/>
        <w:jc w:val="left"/>
        <w:rPr>
          <w:rFonts w:hint="eastAsia" w:ascii="方正仿宋_GBK" w:hAnsi="宋体" w:eastAsia="方正仿宋_GBK"/>
          <w:bCs/>
          <w:color w:val="000000"/>
          <w:sz w:val="24"/>
          <w:szCs w:val="22"/>
        </w:rPr>
      </w:pPr>
    </w:p>
    <w:p w14:paraId="2C70DAF5">
      <w:pPr>
        <w:pStyle w:val="3"/>
        <w:spacing w:line="400" w:lineRule="exact"/>
        <w:ind w:firstLine="480" w:firstLineChars="200"/>
        <w:jc w:val="both"/>
        <w:rPr>
          <w:rFonts w:hint="eastAsia" w:ascii="方正仿宋_GBK" w:eastAsia="方正仿宋_GBK"/>
          <w:b w:val="0"/>
          <w:color w:val="000000"/>
        </w:rPr>
      </w:pPr>
      <w:bookmarkStart w:id="2" w:name="_Toc11137"/>
      <w:r>
        <w:rPr>
          <w:rFonts w:hint="eastAsia" w:ascii="方正仿宋_GBK" w:eastAsia="方正仿宋_GBK"/>
          <w:b w:val="0"/>
          <w:color w:val="000000"/>
        </w:rPr>
        <w:t>三、项目资料及技术图纸</w:t>
      </w:r>
      <w:bookmarkEnd w:id="2"/>
    </w:p>
    <w:p w14:paraId="3BF1DC3E">
      <w:pPr>
        <w:spacing w:line="400" w:lineRule="exact"/>
        <w:ind w:firstLine="960" w:firstLineChars="400"/>
        <w:outlineLvl w:val="2"/>
        <w:rPr>
          <w:rFonts w:hint="eastAsia" w:ascii="方正仿宋_GBK" w:hAnsi="宋体" w:eastAsia="方正仿宋_GBK"/>
          <w:bCs/>
          <w:color w:val="000000"/>
          <w:sz w:val="24"/>
          <w:szCs w:val="22"/>
        </w:rPr>
      </w:pPr>
      <w:r>
        <w:rPr>
          <w:rFonts w:hint="eastAsia" w:ascii="方正仿宋_GBK" w:hAnsi="宋体" w:eastAsia="方正仿宋_GBK"/>
          <w:bCs/>
          <w:color w:val="000000"/>
          <w:sz w:val="24"/>
          <w:szCs w:val="22"/>
        </w:rPr>
        <w:t>以采购人现场设施设备及系统运行实际现状为准。</w:t>
      </w:r>
    </w:p>
    <w:p w14:paraId="76C978AD">
      <w:pPr>
        <w:pStyle w:val="6"/>
        <w:rPr>
          <w:rFonts w:hint="eastAsia"/>
        </w:rPr>
      </w:pPr>
    </w:p>
    <w:p w14:paraId="475B3BD4"/>
    <w:p w14:paraId="2A7D7BC6">
      <w:pPr>
        <w:jc w:val="center"/>
        <w:rPr>
          <w:rFonts w:ascii="黑体" w:eastAsia="黑体"/>
          <w:sz w:val="44"/>
          <w:szCs w:val="44"/>
        </w:rPr>
      </w:pPr>
    </w:p>
    <w:p w14:paraId="0E2E841A">
      <w:pPr>
        <w:rPr>
          <w:rFonts w:ascii="黑体" w:eastAsia="黑体"/>
          <w:sz w:val="44"/>
          <w:szCs w:val="44"/>
        </w:rPr>
      </w:pPr>
    </w:p>
    <w:sectPr>
      <w:pgSz w:w="11906" w:h="16838"/>
      <w:pgMar w:top="709" w:right="1286" w:bottom="993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4EFBF1-6BA5-4EA4-8931-9AC9F37AD0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A8093A4-28DA-4511-9BB7-72DB80D5493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856A7F5-A754-4F41-9550-03EC6109F3B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E8D04FF-1568-449B-AA95-751832FA8E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B3AC5"/>
    <w:multiLevelType w:val="singleLevel"/>
    <w:tmpl w:val="594B3AC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zZhMjY0ZDQ3MjE4NjMyODM4NDJhYjQ1OGZmYjEifQ=="/>
  </w:docVars>
  <w:rsids>
    <w:rsidRoot w:val="00844B76"/>
    <w:rsid w:val="00037FF9"/>
    <w:rsid w:val="00064B6D"/>
    <w:rsid w:val="00113423"/>
    <w:rsid w:val="002231A5"/>
    <w:rsid w:val="00271AA6"/>
    <w:rsid w:val="002A2C09"/>
    <w:rsid w:val="002E125F"/>
    <w:rsid w:val="00350EBB"/>
    <w:rsid w:val="00351C2F"/>
    <w:rsid w:val="00373E07"/>
    <w:rsid w:val="003E4A80"/>
    <w:rsid w:val="0041209A"/>
    <w:rsid w:val="00477E86"/>
    <w:rsid w:val="004B49AD"/>
    <w:rsid w:val="004D785E"/>
    <w:rsid w:val="005D0EE5"/>
    <w:rsid w:val="00675DF4"/>
    <w:rsid w:val="00684612"/>
    <w:rsid w:val="006B2D33"/>
    <w:rsid w:val="00793B04"/>
    <w:rsid w:val="007A340E"/>
    <w:rsid w:val="007A403C"/>
    <w:rsid w:val="00814DBF"/>
    <w:rsid w:val="008234EA"/>
    <w:rsid w:val="00844B76"/>
    <w:rsid w:val="00865939"/>
    <w:rsid w:val="008B0403"/>
    <w:rsid w:val="008E4A17"/>
    <w:rsid w:val="00A65266"/>
    <w:rsid w:val="00B05EB6"/>
    <w:rsid w:val="00BB4E42"/>
    <w:rsid w:val="00CA03D4"/>
    <w:rsid w:val="00CC6153"/>
    <w:rsid w:val="00CE71F4"/>
    <w:rsid w:val="00D10375"/>
    <w:rsid w:val="00D44E30"/>
    <w:rsid w:val="00D874D6"/>
    <w:rsid w:val="00D97FB8"/>
    <w:rsid w:val="00DA208E"/>
    <w:rsid w:val="00FA133D"/>
    <w:rsid w:val="04A83EA2"/>
    <w:rsid w:val="12C84698"/>
    <w:rsid w:val="1E857F22"/>
    <w:rsid w:val="242D7B46"/>
    <w:rsid w:val="49C974ED"/>
    <w:rsid w:val="53F0307D"/>
    <w:rsid w:val="7B4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line="440" w:lineRule="exact"/>
      <w:jc w:val="center"/>
      <w:outlineLvl w:val="1"/>
    </w:pPr>
    <w:rPr>
      <w:rFonts w:ascii="仿宋_GB2312" w:hAnsi="Arial" w:eastAsia="仿宋_GB2312"/>
      <w:b/>
      <w:sz w:val="24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6">
    <w:name w:val="Body Text"/>
    <w:basedOn w:val="1"/>
    <w:next w:val="1"/>
    <w:link w:val="18"/>
    <w:qFormat/>
    <w:uiPriority w:val="0"/>
    <w:pPr>
      <w:spacing w:after="120"/>
    </w:pPr>
  </w:style>
  <w:style w:type="paragraph" w:styleId="7">
    <w:name w:val="Body Text Indent"/>
    <w:basedOn w:val="1"/>
    <w:link w:val="22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link w:val="25"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23"/>
    <w:qFormat/>
    <w:uiPriority w:val="0"/>
    <w:rPr>
      <w:sz w:val="28"/>
      <w:szCs w:val="20"/>
    </w:rPr>
  </w:style>
  <w:style w:type="paragraph" w:styleId="10">
    <w:name w:val="Body Text Indent 2"/>
    <w:basedOn w:val="1"/>
    <w:link w:val="24"/>
    <w:qFormat/>
    <w:uiPriority w:val="0"/>
    <w:pPr>
      <w:snapToGrid w:val="0"/>
      <w:spacing w:line="560" w:lineRule="atLeast"/>
      <w:ind w:firstLine="540"/>
    </w:pPr>
    <w:rPr>
      <w:sz w:val="28"/>
      <w:szCs w:val="20"/>
    </w:rPr>
  </w:style>
  <w:style w:type="paragraph" w:styleId="11">
    <w:name w:val="footer"/>
    <w:basedOn w:val="1"/>
    <w:link w:val="3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  <w:pPr>
      <w:spacing w:line="180" w:lineRule="auto"/>
      <w:jc w:val="center"/>
    </w:pPr>
    <w:rPr>
      <w:sz w:val="30"/>
      <w:szCs w:val="20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7">
    <w:name w:val="Strong"/>
    <w:basedOn w:val="16"/>
    <w:qFormat/>
    <w:uiPriority w:val="0"/>
    <w:rPr>
      <w:b/>
    </w:rPr>
  </w:style>
  <w:style w:type="character" w:customStyle="1" w:styleId="18">
    <w:name w:val="正文文本 Char"/>
    <w:basedOn w:val="16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标题 2 Char"/>
    <w:basedOn w:val="16"/>
    <w:link w:val="3"/>
    <w:qFormat/>
    <w:uiPriority w:val="0"/>
    <w:rPr>
      <w:rFonts w:ascii="仿宋_GB2312" w:hAnsi="Arial" w:eastAsia="仿宋_GB2312"/>
      <w:b/>
      <w:kern w:val="2"/>
      <w:sz w:val="24"/>
      <w:szCs w:val="24"/>
    </w:rPr>
  </w:style>
  <w:style w:type="character" w:customStyle="1" w:styleId="20">
    <w:name w:val="标题 3 Char"/>
    <w:basedOn w:val="16"/>
    <w:link w:val="4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1">
    <w:name w:val="页眉 Char"/>
    <w:basedOn w:val="16"/>
    <w:link w:val="12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22">
    <w:name w:val="正文文本缩进 Char"/>
    <w:basedOn w:val="16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日期 Char"/>
    <w:basedOn w:val="16"/>
    <w:link w:val="9"/>
    <w:qFormat/>
    <w:uiPriority w:val="0"/>
    <w:rPr>
      <w:rFonts w:ascii="Calibri" w:hAnsi="Calibri"/>
      <w:kern w:val="2"/>
      <w:sz w:val="28"/>
    </w:rPr>
  </w:style>
  <w:style w:type="character" w:customStyle="1" w:styleId="24">
    <w:name w:val="正文文本缩进 2 Char"/>
    <w:basedOn w:val="16"/>
    <w:link w:val="10"/>
    <w:qFormat/>
    <w:uiPriority w:val="0"/>
    <w:rPr>
      <w:rFonts w:ascii="Calibri" w:hAnsi="Calibri"/>
      <w:kern w:val="2"/>
      <w:sz w:val="28"/>
    </w:rPr>
  </w:style>
  <w:style w:type="character" w:customStyle="1" w:styleId="25">
    <w:name w:val="纯文本 Char"/>
    <w:basedOn w:val="16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6">
    <w:name w:val="1"/>
    <w:basedOn w:val="1"/>
    <w:next w:val="8"/>
    <w:qFormat/>
    <w:uiPriority w:val="0"/>
    <w:rPr>
      <w:rFonts w:ascii="宋体" w:hAnsi="Courier New"/>
      <w:szCs w:val="20"/>
    </w:rPr>
  </w:style>
  <w:style w:type="character" w:customStyle="1" w:styleId="27">
    <w:name w:val="标题 1 Char"/>
    <w:basedOn w:val="16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paragraph" w:customStyle="1" w:styleId="28">
    <w:name w:val="附件标题-1"/>
    <w:basedOn w:val="1"/>
    <w:qFormat/>
    <w:uiPriority w:val="0"/>
    <w:pPr>
      <w:spacing w:beforeLines="50" w:afterLines="50"/>
      <w:jc w:val="center"/>
    </w:pPr>
    <w:rPr>
      <w:rFonts w:ascii="Times New Roman" w:hAnsi="Times New Roman" w:eastAsia="黑体"/>
      <w:sz w:val="32"/>
      <w:szCs w:val="20"/>
    </w:rPr>
  </w:style>
  <w:style w:type="paragraph" w:customStyle="1" w:styleId="29">
    <w:name w:val="标准正文"/>
    <w:basedOn w:val="1"/>
    <w:qFormat/>
    <w:uiPriority w:val="0"/>
    <w:pPr>
      <w:tabs>
        <w:tab w:val="left" w:pos="900"/>
        <w:tab w:val="left" w:pos="1620"/>
      </w:tabs>
      <w:spacing w:line="300" w:lineRule="auto"/>
      <w:ind w:firstLine="538"/>
    </w:pPr>
    <w:rPr>
      <w:rFonts w:ascii="仿宋_GB2312" w:hAnsi="宋体" w:eastAsia="仿宋_GB2312"/>
      <w:kern w:val="0"/>
      <w:sz w:val="24"/>
      <w:szCs w:val="20"/>
    </w:rPr>
  </w:style>
  <w:style w:type="paragraph" w:customStyle="1" w:styleId="30">
    <w:name w:val="节"/>
    <w:next w:val="1"/>
    <w:qFormat/>
    <w:uiPriority w:val="0"/>
    <w:pPr>
      <w:tabs>
        <w:tab w:val="left" w:pos="2100"/>
        <w:tab w:val="left" w:pos="2310"/>
        <w:tab w:val="center" w:pos="4592"/>
      </w:tabs>
      <w:spacing w:beforeLines="50" w:afterLines="50"/>
      <w:jc w:val="center"/>
      <w:outlineLvl w:val="1"/>
    </w:pPr>
    <w:rPr>
      <w:rFonts w:ascii="宋体" w:hAnsi="宋体" w:eastAsia="宋体" w:cs="Times New Roman"/>
      <w:b/>
      <w:sz w:val="24"/>
      <w:lang w:val="en-US" w:eastAsia="zh-CN" w:bidi="ar-SA"/>
    </w:rPr>
  </w:style>
  <w:style w:type="character" w:customStyle="1" w:styleId="31">
    <w:name w:val="页脚 Char"/>
    <w:basedOn w:val="16"/>
    <w:link w:val="11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4467</Words>
  <Characters>5151</Characters>
  <Lines>27</Lines>
  <Paragraphs>7</Paragraphs>
  <TotalTime>13</TotalTime>
  <ScaleCrop>false</ScaleCrop>
  <LinksUpToDate>false</LinksUpToDate>
  <CharactersWithSpaces>5239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2024-06-18T07:46:00Z</dcterms:created>
  <dc:creator>Windows 用户</dc:creator>
  <cp:lastModifiedBy>周伟</cp:lastModifiedBy>
  <dcterms:modified xsi:type="dcterms:W3CDTF">2025-01-16T07:31:34Z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41DE2D0CFB9043E383C3D464CF3BC8A4_13</vt:lpwstr>
  </property>
  <property fmtid="{D5CDD505-2E9C-101B-9397-08002B2CF9AE}" pid="4" name="KSOTemplateDocerSaveRecord">
    <vt:lpwstr>eyJoZGlkIjoiZjdiNjViZTY0ZDIxNTZkM2ZkOThmZmJmY2M0NjFkY2QiLCJ1c2VySWQiOiIxNDkzMTQxIn0=</vt:lpwstr>
  </property>
</Properties>
</file>